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41" w:rsidRPr="001D6467" w:rsidRDefault="007A6141" w:rsidP="007A614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spacing w:val="45"/>
          <w:kern w:val="36"/>
          <w:sz w:val="50"/>
          <w:szCs w:val="50"/>
          <w:lang w:eastAsia="uk-UA"/>
        </w:rPr>
      </w:pPr>
      <w:r w:rsidRPr="001D6467">
        <w:rPr>
          <w:rFonts w:ascii="Times New Roman" w:eastAsia="Times New Roman" w:hAnsi="Times New Roman" w:cs="Times New Roman"/>
          <w:caps/>
          <w:spacing w:val="45"/>
          <w:kern w:val="36"/>
          <w:sz w:val="50"/>
          <w:szCs w:val="50"/>
          <w:lang w:eastAsia="uk-UA"/>
        </w:rPr>
        <w:t xml:space="preserve">ОГОЛОШЕННЯ ПРО ВІДКРИТУ ВАКАНСІЮ НА ПОСАДУ ДЕРЖАВНОЇ СЛУЖБИ </w:t>
      </w:r>
      <w:r w:rsidR="004E7876" w:rsidRPr="001D6467">
        <w:rPr>
          <w:rFonts w:ascii="Times New Roman" w:eastAsia="Times New Roman" w:hAnsi="Times New Roman" w:cs="Times New Roman"/>
          <w:caps/>
          <w:spacing w:val="45"/>
          <w:kern w:val="36"/>
          <w:sz w:val="50"/>
          <w:szCs w:val="50"/>
          <w:lang w:eastAsia="uk-UA"/>
        </w:rPr>
        <w:t>У ФІНАНСОВОМУ ВІДД</w:t>
      </w:r>
      <w:r w:rsidR="00FB05A4" w:rsidRPr="001D6467">
        <w:rPr>
          <w:rFonts w:ascii="Times New Roman" w:eastAsia="Times New Roman" w:hAnsi="Times New Roman" w:cs="Times New Roman"/>
          <w:caps/>
          <w:spacing w:val="45"/>
          <w:kern w:val="36"/>
          <w:sz w:val="50"/>
          <w:szCs w:val="50"/>
          <w:lang w:eastAsia="uk-UA"/>
        </w:rPr>
        <w:t>І</w:t>
      </w:r>
      <w:r w:rsidR="004E7876" w:rsidRPr="001D6467">
        <w:rPr>
          <w:rFonts w:ascii="Times New Roman" w:eastAsia="Times New Roman" w:hAnsi="Times New Roman" w:cs="Times New Roman"/>
          <w:caps/>
          <w:spacing w:val="45"/>
          <w:kern w:val="36"/>
          <w:sz w:val="50"/>
          <w:szCs w:val="50"/>
          <w:lang w:eastAsia="uk-UA"/>
        </w:rPr>
        <w:t xml:space="preserve">ЛІ </w:t>
      </w:r>
      <w:r w:rsidRPr="001D6467">
        <w:rPr>
          <w:rFonts w:ascii="Times New Roman" w:eastAsia="Times New Roman" w:hAnsi="Times New Roman" w:cs="Times New Roman"/>
          <w:caps/>
          <w:spacing w:val="45"/>
          <w:kern w:val="36"/>
          <w:sz w:val="50"/>
          <w:szCs w:val="50"/>
          <w:lang w:eastAsia="uk-UA"/>
        </w:rPr>
        <w:t xml:space="preserve"> ЧЕРНІГІВСЬК</w:t>
      </w:r>
      <w:r w:rsidR="004E7876" w:rsidRPr="001D6467">
        <w:rPr>
          <w:rFonts w:ascii="Times New Roman" w:eastAsia="Times New Roman" w:hAnsi="Times New Roman" w:cs="Times New Roman"/>
          <w:caps/>
          <w:spacing w:val="45"/>
          <w:kern w:val="36"/>
          <w:sz w:val="50"/>
          <w:szCs w:val="50"/>
          <w:lang w:eastAsia="uk-UA"/>
        </w:rPr>
        <w:t>ОЇ</w:t>
      </w:r>
      <w:r w:rsidRPr="001D6467">
        <w:rPr>
          <w:rFonts w:ascii="Times New Roman" w:eastAsia="Times New Roman" w:hAnsi="Times New Roman" w:cs="Times New Roman"/>
          <w:caps/>
          <w:spacing w:val="45"/>
          <w:kern w:val="36"/>
          <w:sz w:val="50"/>
          <w:szCs w:val="50"/>
          <w:lang w:eastAsia="uk-UA"/>
        </w:rPr>
        <w:t xml:space="preserve"> РАЙОНН</w:t>
      </w:r>
      <w:r w:rsidR="004E7876" w:rsidRPr="001D6467">
        <w:rPr>
          <w:rFonts w:ascii="Times New Roman" w:eastAsia="Times New Roman" w:hAnsi="Times New Roman" w:cs="Times New Roman"/>
          <w:caps/>
          <w:spacing w:val="45"/>
          <w:kern w:val="36"/>
          <w:sz w:val="50"/>
          <w:szCs w:val="50"/>
          <w:lang w:eastAsia="uk-UA"/>
        </w:rPr>
        <w:t>ОЇ</w:t>
      </w:r>
      <w:r w:rsidRPr="001D6467">
        <w:rPr>
          <w:rFonts w:ascii="Times New Roman" w:eastAsia="Times New Roman" w:hAnsi="Times New Roman" w:cs="Times New Roman"/>
          <w:caps/>
          <w:spacing w:val="45"/>
          <w:kern w:val="36"/>
          <w:sz w:val="50"/>
          <w:szCs w:val="50"/>
          <w:lang w:eastAsia="uk-UA"/>
        </w:rPr>
        <w:t xml:space="preserve"> ДЕРЖАВН</w:t>
      </w:r>
      <w:r w:rsidR="004E7876" w:rsidRPr="001D6467">
        <w:rPr>
          <w:rFonts w:ascii="Times New Roman" w:eastAsia="Times New Roman" w:hAnsi="Times New Roman" w:cs="Times New Roman"/>
          <w:caps/>
          <w:spacing w:val="45"/>
          <w:kern w:val="36"/>
          <w:sz w:val="50"/>
          <w:szCs w:val="50"/>
          <w:lang w:eastAsia="uk-UA"/>
        </w:rPr>
        <w:t>ОЇ</w:t>
      </w:r>
      <w:r w:rsidRPr="001D6467">
        <w:rPr>
          <w:rFonts w:ascii="Times New Roman" w:eastAsia="Times New Roman" w:hAnsi="Times New Roman" w:cs="Times New Roman"/>
          <w:caps/>
          <w:spacing w:val="45"/>
          <w:kern w:val="36"/>
          <w:sz w:val="50"/>
          <w:szCs w:val="50"/>
          <w:lang w:eastAsia="uk-UA"/>
        </w:rPr>
        <w:t xml:space="preserve"> АДМІНІСТРАЦІЇ ЧЕРНІГІВСЬКОЇ ОБЛАСТІ</w:t>
      </w:r>
    </w:p>
    <w:p w:rsidR="007A6141" w:rsidRPr="001D6467" w:rsidRDefault="007A6141" w:rsidP="007A614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spacing w:val="45"/>
          <w:kern w:val="36"/>
          <w:sz w:val="50"/>
          <w:szCs w:val="50"/>
          <w:lang w:eastAsia="uk-UA"/>
        </w:rPr>
      </w:pPr>
    </w:p>
    <w:p w:rsidR="007A6141" w:rsidRPr="000E1BF4" w:rsidRDefault="007A6141" w:rsidP="007A614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1D6467">
        <w:rPr>
          <w:rFonts w:ascii="Times New Roman" w:hAnsi="Times New Roman" w:cs="Times New Roman"/>
          <w:sz w:val="24"/>
          <w:szCs w:val="24"/>
        </w:rPr>
        <w:t xml:space="preserve">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внесено зміни до Закону України «Про правовий режим воєнного стану», в </w:t>
      </w:r>
      <w:r w:rsidR="000D0833" w:rsidRPr="001D6467">
        <w:rPr>
          <w:rFonts w:ascii="Times New Roman" w:hAnsi="Times New Roman" w:cs="Times New Roman"/>
          <w:sz w:val="24"/>
          <w:szCs w:val="24"/>
        </w:rPr>
        <w:t xml:space="preserve"> Чернігівській </w:t>
      </w:r>
      <w:r w:rsidR="000D0833" w:rsidRPr="000E1BF4">
        <w:rPr>
          <w:rFonts w:ascii="Times New Roman" w:hAnsi="Times New Roman" w:cs="Times New Roman"/>
          <w:sz w:val="24"/>
          <w:szCs w:val="24"/>
        </w:rPr>
        <w:t>районній державній адміністрації</w:t>
      </w:r>
      <w:r w:rsidRPr="000E1BF4">
        <w:rPr>
          <w:rFonts w:ascii="Times New Roman" w:hAnsi="Times New Roman" w:cs="Times New Roman"/>
          <w:sz w:val="24"/>
          <w:szCs w:val="24"/>
        </w:rPr>
        <w:t> </w:t>
      </w:r>
      <w:r w:rsidRPr="000E1BF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оголошено добір на зайняття вакантної посади державн</w:t>
      </w:r>
      <w:r w:rsidR="000D0833" w:rsidRPr="000E1BF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ої служби в період дії воєнного </w:t>
      </w:r>
      <w:r w:rsidRPr="000E1BF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стану: голо</w:t>
      </w:r>
      <w:r w:rsidR="000D0833" w:rsidRPr="000E1BF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вного спеціаліста </w:t>
      </w:r>
      <w:r w:rsidR="004E7876" w:rsidRPr="000E1BF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фінансового</w:t>
      </w:r>
      <w:r w:rsidR="00D06314" w:rsidRPr="000E1BF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відділу</w:t>
      </w:r>
      <w:r w:rsidR="004E7876" w:rsidRPr="000E1BF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D0833" w:rsidRPr="000E1BF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 </w:t>
      </w:r>
      <w:r w:rsidR="00D6221C" w:rsidRPr="000E1BF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обов’язками веденн</w:t>
      </w:r>
      <w:r w:rsidR="00462871" w:rsidRPr="000E1BF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я</w:t>
      </w:r>
      <w:r w:rsidR="00D6221C" w:rsidRPr="000E1BF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A0B95" w:rsidRPr="000E1BF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бухгалтерського обліку</w:t>
      </w:r>
      <w:r w:rsidR="000D0833" w:rsidRPr="000E1BF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 (категорія «В</w:t>
      </w:r>
      <w:r w:rsidRPr="000E1BF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»)</w:t>
      </w:r>
      <w:r w:rsidRPr="000E1BF4">
        <w:rPr>
          <w:rFonts w:ascii="Times New Roman" w:hAnsi="Times New Roman" w:cs="Times New Roman"/>
          <w:sz w:val="24"/>
          <w:szCs w:val="24"/>
        </w:rPr>
        <w:t>.</w:t>
      </w:r>
    </w:p>
    <w:p w:rsidR="00985F02" w:rsidRPr="000E1BF4" w:rsidRDefault="00985F02" w:rsidP="007A614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985F02" w:rsidRPr="000E1BF4" w:rsidRDefault="00985F02" w:rsidP="00985F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1BF4">
        <w:rPr>
          <w:rFonts w:ascii="Times New Roman" w:eastAsia="Calibri" w:hAnsi="Times New Roman" w:cs="Times New Roman"/>
          <w:b/>
          <w:sz w:val="24"/>
          <w:szCs w:val="24"/>
        </w:rPr>
        <w:t>Основні кваліфікаційні вимоги:</w:t>
      </w:r>
    </w:p>
    <w:p w:rsidR="00985F02" w:rsidRPr="000E1BF4" w:rsidRDefault="00985F02" w:rsidP="00985F0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BF4">
        <w:rPr>
          <w:rFonts w:ascii="Times New Roman" w:hAnsi="Times New Roman"/>
          <w:sz w:val="24"/>
          <w:szCs w:val="24"/>
        </w:rPr>
        <w:t>вища економічна чи фінансова освіта за освітньо-кваліфікаційним рівнем спеціаліста або молодшого спеціаліста;</w:t>
      </w:r>
    </w:p>
    <w:p w:rsidR="00985F02" w:rsidRPr="000E1BF4" w:rsidRDefault="00985F02" w:rsidP="00985F0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BF4">
        <w:rPr>
          <w:rFonts w:ascii="Times New Roman" w:hAnsi="Times New Roman"/>
          <w:sz w:val="24"/>
          <w:szCs w:val="24"/>
        </w:rPr>
        <w:t>вільне володіння, що підтверджено державним сертифікатом про рівень володіння державою мовою (сертифікат подається за наявності або протягом трьох місяців з дня припинення чи скасування воєнного стану).</w:t>
      </w:r>
    </w:p>
    <w:p w:rsidR="00985F02" w:rsidRPr="000E1BF4" w:rsidRDefault="00985F02" w:rsidP="00985F0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F02" w:rsidRPr="000E1BF4" w:rsidRDefault="00985F02" w:rsidP="00985F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1BF4">
        <w:rPr>
          <w:rFonts w:ascii="Times New Roman" w:eastAsia="Calibri" w:hAnsi="Times New Roman" w:cs="Times New Roman"/>
          <w:b/>
          <w:sz w:val="24"/>
          <w:szCs w:val="24"/>
        </w:rPr>
        <w:t>Додаткові кваліфікаційні вимоги/критерії:</w:t>
      </w:r>
    </w:p>
    <w:p w:rsidR="00BB1300" w:rsidRPr="000E1BF4" w:rsidRDefault="00BB1300" w:rsidP="00BB1300">
      <w:pPr>
        <w:pStyle w:val="a8"/>
        <w:numPr>
          <w:ilvl w:val="0"/>
          <w:numId w:val="2"/>
        </w:numPr>
        <w:tabs>
          <w:tab w:val="left" w:pos="883"/>
        </w:tabs>
        <w:spacing w:before="120"/>
        <w:jc w:val="both"/>
        <w:rPr>
          <w:rFonts w:ascii="Times New Roman" w:hAnsi="Times New Roman"/>
          <w:sz w:val="24"/>
          <w:szCs w:val="24"/>
        </w:rPr>
      </w:pPr>
      <w:bookmarkStart w:id="0" w:name="n129"/>
      <w:bookmarkStart w:id="1" w:name="n130"/>
      <w:bookmarkEnd w:id="0"/>
      <w:bookmarkEnd w:id="1"/>
      <w:r w:rsidRPr="000E1BF4">
        <w:rPr>
          <w:rFonts w:ascii="Times New Roman" w:hAnsi="Times New Roman"/>
          <w:sz w:val="24"/>
          <w:szCs w:val="24"/>
        </w:rPr>
        <w:t>обліковує необоротні активи, запаси, кошти, розрахунки та інші активи, власний капітал та зобов’язання, доходи і витрати;</w:t>
      </w:r>
    </w:p>
    <w:p w:rsidR="00BB1300" w:rsidRPr="000E1BF4" w:rsidRDefault="00BB1300" w:rsidP="00BB1300">
      <w:pPr>
        <w:pStyle w:val="a8"/>
        <w:numPr>
          <w:ilvl w:val="0"/>
          <w:numId w:val="2"/>
        </w:numPr>
        <w:tabs>
          <w:tab w:val="left" w:pos="88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0E1BF4">
        <w:rPr>
          <w:rFonts w:ascii="Times New Roman" w:hAnsi="Times New Roman"/>
          <w:sz w:val="24"/>
          <w:szCs w:val="24"/>
        </w:rPr>
        <w:t>забезпечує повне і достовірне відображення інформації, що міститься у прийнятих до обліку первинних документах, на рахунках бухгалтерського обліку, забезпечує складання балансу установи;</w:t>
      </w:r>
    </w:p>
    <w:p w:rsidR="00BB1300" w:rsidRPr="000E1BF4" w:rsidRDefault="00BB1300" w:rsidP="00BB1300">
      <w:pPr>
        <w:pStyle w:val="a8"/>
        <w:numPr>
          <w:ilvl w:val="0"/>
          <w:numId w:val="2"/>
        </w:numPr>
        <w:tabs>
          <w:tab w:val="left" w:pos="88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0E1BF4">
        <w:rPr>
          <w:rFonts w:ascii="Times New Roman" w:hAnsi="Times New Roman"/>
          <w:sz w:val="24"/>
          <w:szCs w:val="24"/>
        </w:rPr>
        <w:t>веде табель обліку робочого часу працівників відділу,   проводить нарахування заробітної плати працівникам фінансового відділу, готує документи, пов’язані з витрачанням фонду заробітної плати, встановленням посадових окладів і надбавок працівникам;</w:t>
      </w:r>
    </w:p>
    <w:p w:rsidR="00BB1300" w:rsidRPr="000E1BF4" w:rsidRDefault="00BB1300" w:rsidP="00BB1300">
      <w:pPr>
        <w:pStyle w:val="a8"/>
        <w:numPr>
          <w:ilvl w:val="0"/>
          <w:numId w:val="2"/>
        </w:numPr>
        <w:tabs>
          <w:tab w:val="left" w:pos="88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0E1BF4">
        <w:rPr>
          <w:rFonts w:ascii="Times New Roman" w:hAnsi="Times New Roman"/>
          <w:sz w:val="24"/>
          <w:szCs w:val="24"/>
        </w:rPr>
        <w:t xml:space="preserve">веде та подає на погодження керівництву звітність та документацію, які є підставою для перерахування податків та обов’язкових платежів, проведення розрахунків відповідно укладених договорів, оприбуткування і списання майна та інше;  </w:t>
      </w:r>
    </w:p>
    <w:p w:rsidR="00BB1300" w:rsidRPr="000E1BF4" w:rsidRDefault="00BB1300" w:rsidP="00BB1300">
      <w:pPr>
        <w:pStyle w:val="a8"/>
        <w:numPr>
          <w:ilvl w:val="0"/>
          <w:numId w:val="2"/>
        </w:numPr>
        <w:tabs>
          <w:tab w:val="left" w:pos="88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0E1BF4">
        <w:rPr>
          <w:rFonts w:ascii="Times New Roman" w:hAnsi="Times New Roman"/>
          <w:sz w:val="24"/>
          <w:szCs w:val="24"/>
        </w:rPr>
        <w:t>забезпечує ведення обліку по видаткам місцевого бюджету по тим бюджетним програмам, по яким фінансовий відділ є розпорядником коштів  місцевого бюджету, складає щомісячну, щоквартальну, щорічну звітність по місцевому бюджету;</w:t>
      </w:r>
    </w:p>
    <w:p w:rsidR="00BB1300" w:rsidRPr="000E1BF4" w:rsidRDefault="00BB1300" w:rsidP="00BB1300">
      <w:pPr>
        <w:pStyle w:val="a8"/>
        <w:numPr>
          <w:ilvl w:val="0"/>
          <w:numId w:val="2"/>
        </w:numPr>
        <w:tabs>
          <w:tab w:val="left" w:pos="883"/>
        </w:tabs>
        <w:spacing w:before="120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0E1BF4">
        <w:rPr>
          <w:rFonts w:ascii="Times New Roman" w:hAnsi="Times New Roman"/>
          <w:sz w:val="24"/>
          <w:szCs w:val="24"/>
        </w:rPr>
        <w:t>приймає участь у роботі щодо розподілу  та доведення лімітів на утримання райдержадміністрації з відділами та управліннями за кодами економічної класифікації видатків, приймає та перевіряє штатні розписи, кошториси, плани асигнувань установ.    В установлені терміни готує та подає інформації по КПК ВК 7951010  „Здійснення виконавчої влади у Чернігівській області”  до Департаменту фінансів облдержадміністрації;</w:t>
      </w:r>
    </w:p>
    <w:p w:rsidR="00BB1300" w:rsidRPr="000E1BF4" w:rsidRDefault="00BB1300" w:rsidP="00BB1300">
      <w:pPr>
        <w:pStyle w:val="a8"/>
        <w:numPr>
          <w:ilvl w:val="0"/>
          <w:numId w:val="2"/>
        </w:numPr>
        <w:tabs>
          <w:tab w:val="left" w:pos="88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0E1BF4">
        <w:rPr>
          <w:rFonts w:ascii="Times New Roman" w:hAnsi="Times New Roman"/>
          <w:sz w:val="24"/>
          <w:szCs w:val="24"/>
        </w:rPr>
        <w:lastRenderedPageBreak/>
        <w:t>веде облік фінансування  та залишків кошторисних призначень за бюджетною програмою 7951010 «Чернігівська районна державна адміністрація».</w:t>
      </w:r>
    </w:p>
    <w:p w:rsidR="00985F02" w:rsidRPr="000E1BF4" w:rsidRDefault="00985F02" w:rsidP="00985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n154"/>
      <w:bookmarkStart w:id="4" w:name="n131"/>
      <w:bookmarkEnd w:id="3"/>
      <w:bookmarkEnd w:id="4"/>
    </w:p>
    <w:p w:rsidR="00985F02" w:rsidRPr="000E1BF4" w:rsidRDefault="00985F02" w:rsidP="00985F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1BF4">
        <w:rPr>
          <w:rFonts w:ascii="Times New Roman" w:eastAsia="Calibri" w:hAnsi="Times New Roman" w:cs="Times New Roman"/>
          <w:b/>
          <w:sz w:val="24"/>
          <w:szCs w:val="24"/>
        </w:rPr>
        <w:t>Знання законодавства:</w:t>
      </w:r>
    </w:p>
    <w:p w:rsidR="00985F02" w:rsidRPr="000E1BF4" w:rsidRDefault="00985F02" w:rsidP="00BB1300">
      <w:pPr>
        <w:pStyle w:val="a8"/>
        <w:numPr>
          <w:ilvl w:val="0"/>
          <w:numId w:val="3"/>
        </w:numPr>
        <w:spacing w:after="0" w:line="240" w:lineRule="auto"/>
        <w:ind w:left="57" w:firstLine="227"/>
        <w:jc w:val="both"/>
        <w:rPr>
          <w:rFonts w:ascii="Times New Roman" w:hAnsi="Times New Roman"/>
          <w:sz w:val="24"/>
          <w:szCs w:val="24"/>
        </w:rPr>
      </w:pPr>
      <w:r w:rsidRPr="000E1BF4">
        <w:rPr>
          <w:rFonts w:ascii="Times New Roman" w:hAnsi="Times New Roman"/>
          <w:sz w:val="24"/>
          <w:szCs w:val="24"/>
        </w:rPr>
        <w:t>Конституція України;</w:t>
      </w:r>
    </w:p>
    <w:p w:rsidR="00985F02" w:rsidRPr="000E1BF4" w:rsidRDefault="00985F02" w:rsidP="00BB1300">
      <w:pPr>
        <w:pStyle w:val="a8"/>
        <w:numPr>
          <w:ilvl w:val="0"/>
          <w:numId w:val="3"/>
        </w:numPr>
        <w:spacing w:after="0" w:line="240" w:lineRule="auto"/>
        <w:ind w:left="57" w:firstLine="227"/>
        <w:jc w:val="both"/>
        <w:rPr>
          <w:rFonts w:ascii="Times New Roman" w:hAnsi="Times New Roman"/>
          <w:sz w:val="24"/>
          <w:szCs w:val="24"/>
        </w:rPr>
      </w:pPr>
      <w:r w:rsidRPr="000E1BF4">
        <w:rPr>
          <w:rFonts w:ascii="Times New Roman" w:hAnsi="Times New Roman"/>
          <w:sz w:val="24"/>
          <w:szCs w:val="24"/>
        </w:rPr>
        <w:t>Бюджетний Кодекс України;</w:t>
      </w:r>
    </w:p>
    <w:p w:rsidR="00CB137E" w:rsidRPr="000E1BF4" w:rsidRDefault="00CB137E" w:rsidP="00BB1300">
      <w:pPr>
        <w:pStyle w:val="a8"/>
        <w:numPr>
          <w:ilvl w:val="0"/>
          <w:numId w:val="3"/>
        </w:numPr>
        <w:spacing w:after="0" w:line="240" w:lineRule="auto"/>
        <w:ind w:left="57" w:firstLine="227"/>
        <w:jc w:val="both"/>
        <w:rPr>
          <w:rFonts w:ascii="Times New Roman" w:hAnsi="Times New Roman"/>
          <w:sz w:val="24"/>
          <w:szCs w:val="24"/>
        </w:rPr>
      </w:pPr>
      <w:r w:rsidRPr="000E1BF4">
        <w:rPr>
          <w:rFonts w:ascii="Times New Roman" w:hAnsi="Times New Roman"/>
          <w:sz w:val="24"/>
          <w:szCs w:val="24"/>
          <w:shd w:val="clear" w:color="auto" w:fill="FFFFFF"/>
        </w:rPr>
        <w:t>Податковий кодекс України;</w:t>
      </w:r>
    </w:p>
    <w:p w:rsidR="00CB137E" w:rsidRPr="000E1BF4" w:rsidRDefault="00CB137E" w:rsidP="00BB1300">
      <w:pPr>
        <w:pStyle w:val="a8"/>
        <w:numPr>
          <w:ilvl w:val="0"/>
          <w:numId w:val="3"/>
        </w:numPr>
        <w:spacing w:after="0" w:line="240" w:lineRule="auto"/>
        <w:ind w:left="57" w:firstLine="227"/>
        <w:jc w:val="both"/>
        <w:rPr>
          <w:rFonts w:ascii="Times New Roman" w:hAnsi="Times New Roman"/>
          <w:sz w:val="24"/>
          <w:szCs w:val="24"/>
        </w:rPr>
      </w:pPr>
      <w:r w:rsidRPr="000E1BF4">
        <w:rPr>
          <w:rFonts w:ascii="Times New Roman" w:hAnsi="Times New Roman"/>
          <w:sz w:val="24"/>
          <w:szCs w:val="24"/>
          <w:shd w:val="clear" w:color="auto" w:fill="FFFFFF"/>
        </w:rPr>
        <w:t>Закон України «Про бухгалтерський облік та фінансову звітність в Україні»;</w:t>
      </w:r>
    </w:p>
    <w:p w:rsidR="00CB137E" w:rsidRPr="000E1BF4" w:rsidRDefault="00CB137E" w:rsidP="00BB1300">
      <w:pPr>
        <w:pStyle w:val="a8"/>
        <w:numPr>
          <w:ilvl w:val="0"/>
          <w:numId w:val="3"/>
        </w:numPr>
        <w:spacing w:after="0" w:line="240" w:lineRule="auto"/>
        <w:ind w:left="57" w:firstLine="227"/>
        <w:jc w:val="both"/>
        <w:rPr>
          <w:rFonts w:ascii="Times New Roman" w:hAnsi="Times New Roman"/>
          <w:sz w:val="24"/>
          <w:szCs w:val="24"/>
        </w:rPr>
      </w:pPr>
      <w:r w:rsidRPr="000E1BF4">
        <w:rPr>
          <w:rFonts w:ascii="Times New Roman" w:hAnsi="Times New Roman"/>
          <w:sz w:val="24"/>
          <w:szCs w:val="24"/>
          <w:shd w:val="clear" w:color="auto" w:fill="FFFFFF"/>
        </w:rPr>
        <w:t>Порядок казначейського обслуговування державного бюджету за витратами;</w:t>
      </w:r>
    </w:p>
    <w:p w:rsidR="00985F02" w:rsidRPr="000E1BF4" w:rsidRDefault="00985F02" w:rsidP="00BB1300">
      <w:pPr>
        <w:pStyle w:val="a8"/>
        <w:numPr>
          <w:ilvl w:val="0"/>
          <w:numId w:val="3"/>
        </w:numPr>
        <w:spacing w:after="0" w:line="240" w:lineRule="auto"/>
        <w:ind w:left="57" w:firstLine="227"/>
        <w:jc w:val="both"/>
        <w:rPr>
          <w:rFonts w:ascii="Times New Roman" w:hAnsi="Times New Roman"/>
          <w:sz w:val="24"/>
          <w:szCs w:val="24"/>
        </w:rPr>
      </w:pPr>
      <w:r w:rsidRPr="000E1BF4">
        <w:rPr>
          <w:rFonts w:ascii="Times New Roman" w:hAnsi="Times New Roman"/>
          <w:sz w:val="24"/>
          <w:szCs w:val="24"/>
        </w:rPr>
        <w:t>Закон України «Про державну службу»;</w:t>
      </w:r>
    </w:p>
    <w:p w:rsidR="00985F02" w:rsidRPr="000E1BF4" w:rsidRDefault="00985F02" w:rsidP="00BB1300">
      <w:pPr>
        <w:pStyle w:val="a8"/>
        <w:numPr>
          <w:ilvl w:val="0"/>
          <w:numId w:val="3"/>
        </w:numPr>
        <w:spacing w:after="0" w:line="240" w:lineRule="auto"/>
        <w:ind w:left="57" w:firstLine="227"/>
        <w:jc w:val="both"/>
        <w:rPr>
          <w:rFonts w:ascii="Times New Roman" w:hAnsi="Times New Roman"/>
          <w:sz w:val="24"/>
          <w:szCs w:val="24"/>
        </w:rPr>
      </w:pPr>
      <w:r w:rsidRPr="000E1BF4">
        <w:rPr>
          <w:rFonts w:ascii="Times New Roman" w:hAnsi="Times New Roman"/>
          <w:sz w:val="24"/>
          <w:szCs w:val="24"/>
        </w:rPr>
        <w:t>Закон України «Про місцеві державні адміністрації»;</w:t>
      </w:r>
    </w:p>
    <w:p w:rsidR="00985F02" w:rsidRPr="000E1BF4" w:rsidRDefault="00985F02" w:rsidP="00BB1300">
      <w:pPr>
        <w:numPr>
          <w:ilvl w:val="0"/>
          <w:numId w:val="3"/>
        </w:numPr>
        <w:spacing w:after="0"/>
        <w:ind w:left="57"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BF4">
        <w:rPr>
          <w:rFonts w:ascii="Times New Roman" w:eastAsia="Calibri" w:hAnsi="Times New Roman" w:cs="Times New Roman"/>
          <w:sz w:val="24"/>
          <w:szCs w:val="24"/>
        </w:rPr>
        <w:t>Закон України «Про центральні органи виконавчої влади»;</w:t>
      </w:r>
    </w:p>
    <w:p w:rsidR="00985F02" w:rsidRPr="000E1BF4" w:rsidRDefault="00985F02" w:rsidP="00BB1300">
      <w:pPr>
        <w:pStyle w:val="a8"/>
        <w:numPr>
          <w:ilvl w:val="0"/>
          <w:numId w:val="3"/>
        </w:numPr>
        <w:spacing w:after="0" w:line="240" w:lineRule="auto"/>
        <w:ind w:left="57" w:firstLine="227"/>
        <w:jc w:val="both"/>
        <w:rPr>
          <w:rFonts w:ascii="Times New Roman" w:hAnsi="Times New Roman"/>
          <w:sz w:val="24"/>
          <w:szCs w:val="24"/>
        </w:rPr>
      </w:pPr>
      <w:r w:rsidRPr="000E1BF4">
        <w:rPr>
          <w:rFonts w:ascii="Times New Roman" w:hAnsi="Times New Roman"/>
          <w:sz w:val="24"/>
          <w:szCs w:val="24"/>
        </w:rPr>
        <w:t>Закон України «Про звернення громадян»;</w:t>
      </w:r>
    </w:p>
    <w:p w:rsidR="00985F02" w:rsidRPr="000E1BF4" w:rsidRDefault="00985F02" w:rsidP="00BB1300">
      <w:pPr>
        <w:pStyle w:val="a8"/>
        <w:numPr>
          <w:ilvl w:val="0"/>
          <w:numId w:val="3"/>
        </w:numPr>
        <w:spacing w:after="0" w:line="240" w:lineRule="auto"/>
        <w:ind w:left="57" w:firstLine="227"/>
        <w:jc w:val="both"/>
        <w:rPr>
          <w:rFonts w:ascii="Times New Roman" w:hAnsi="Times New Roman"/>
          <w:sz w:val="24"/>
          <w:szCs w:val="24"/>
        </w:rPr>
      </w:pPr>
      <w:r w:rsidRPr="000E1BF4">
        <w:rPr>
          <w:rFonts w:ascii="Times New Roman" w:hAnsi="Times New Roman"/>
          <w:kern w:val="2"/>
          <w:sz w:val="24"/>
          <w:szCs w:val="24"/>
          <w:lang w:bidi="hi-IN"/>
        </w:rPr>
        <w:t>Закону України «Про запобігання корупції» та іншого законодавства.</w:t>
      </w:r>
    </w:p>
    <w:p w:rsidR="00985F02" w:rsidRPr="001D6467" w:rsidRDefault="00985F02" w:rsidP="00985F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F02" w:rsidRPr="001D6467" w:rsidRDefault="00985F02" w:rsidP="00985F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6467">
        <w:rPr>
          <w:rFonts w:ascii="Times New Roman" w:eastAsia="Calibri" w:hAnsi="Times New Roman" w:cs="Times New Roman"/>
          <w:b/>
          <w:sz w:val="24"/>
          <w:szCs w:val="24"/>
        </w:rPr>
        <w:t>Вимоги до цифрової грамотності:</w:t>
      </w:r>
    </w:p>
    <w:p w:rsidR="00985F02" w:rsidRPr="001D6467" w:rsidRDefault="00985F02" w:rsidP="00985F0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467">
        <w:rPr>
          <w:rFonts w:ascii="Times New Roman" w:hAnsi="Times New Roman"/>
          <w:sz w:val="24"/>
          <w:szCs w:val="24"/>
        </w:rPr>
        <w:t>досвідчений користувач Microsoft Office;</w:t>
      </w:r>
    </w:p>
    <w:p w:rsidR="00985F02" w:rsidRPr="001D6467" w:rsidRDefault="00985F02" w:rsidP="00985F0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467">
        <w:rPr>
          <w:rFonts w:ascii="Times New Roman" w:hAnsi="Times New Roman"/>
          <w:sz w:val="24"/>
          <w:szCs w:val="24"/>
        </w:rPr>
        <w:t>навички роботи з інформаційно-пошуковими системами в мережі Інтернет;</w:t>
      </w:r>
    </w:p>
    <w:p w:rsidR="00985F02" w:rsidRPr="001D6467" w:rsidRDefault="00985F02" w:rsidP="00985F0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467">
        <w:rPr>
          <w:rFonts w:ascii="Times New Roman" w:hAnsi="Times New Roman"/>
          <w:sz w:val="24"/>
          <w:szCs w:val="24"/>
        </w:rPr>
        <w:t>знання сучасних технологій з електронного урядування, вільне користування системами інформаційно-правового забезпечення та іншими інформаційно-телекомунікаційними технологіями.</w:t>
      </w:r>
    </w:p>
    <w:p w:rsidR="00985F02" w:rsidRPr="001D6467" w:rsidRDefault="00985F02" w:rsidP="00985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F02" w:rsidRPr="001D6467" w:rsidRDefault="00985F02" w:rsidP="00985F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6467">
        <w:rPr>
          <w:rFonts w:ascii="Times New Roman" w:eastAsia="Calibri" w:hAnsi="Times New Roman" w:cs="Times New Roman"/>
          <w:b/>
          <w:sz w:val="24"/>
          <w:szCs w:val="24"/>
        </w:rPr>
        <w:t>Умови оплати праці:</w:t>
      </w:r>
    </w:p>
    <w:p w:rsidR="00985F02" w:rsidRPr="001D6467" w:rsidRDefault="00985F02" w:rsidP="00BB1300">
      <w:pPr>
        <w:pStyle w:val="a8"/>
        <w:numPr>
          <w:ilvl w:val="0"/>
          <w:numId w:val="4"/>
        </w:numPr>
        <w:spacing w:after="0" w:line="240" w:lineRule="auto"/>
        <w:ind w:left="340" w:firstLine="0"/>
        <w:jc w:val="both"/>
        <w:rPr>
          <w:rFonts w:ascii="Times New Roman" w:hAnsi="Times New Roman"/>
          <w:sz w:val="24"/>
          <w:szCs w:val="24"/>
        </w:rPr>
      </w:pPr>
      <w:r w:rsidRPr="001D6467">
        <w:rPr>
          <w:rFonts w:ascii="Times New Roman" w:hAnsi="Times New Roman"/>
          <w:sz w:val="24"/>
          <w:szCs w:val="24"/>
        </w:rPr>
        <w:t>посадовий оклад – 5600 грн.;</w:t>
      </w:r>
    </w:p>
    <w:p w:rsidR="00985F02" w:rsidRPr="001D6467" w:rsidRDefault="00985F02" w:rsidP="00BB1300">
      <w:pPr>
        <w:widowControl w:val="0"/>
        <w:numPr>
          <w:ilvl w:val="0"/>
          <w:numId w:val="4"/>
        </w:numPr>
        <w:tabs>
          <w:tab w:val="left" w:pos="140"/>
        </w:tabs>
        <w:spacing w:after="0"/>
        <w:ind w:left="34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467">
        <w:rPr>
          <w:rFonts w:ascii="Times New Roman" w:eastAsia="Calibri" w:hAnsi="Times New Roman" w:cs="Times New Roman"/>
          <w:sz w:val="24"/>
          <w:szCs w:val="24"/>
        </w:rPr>
        <w:t>надбавки, доплати, премії та компенсації відповідно до статті 52 Закону України «Про державну службу»;</w:t>
      </w:r>
    </w:p>
    <w:p w:rsidR="00BB1300" w:rsidRPr="001D6467" w:rsidRDefault="00BB1300" w:rsidP="00BB1300">
      <w:pPr>
        <w:widowControl w:val="0"/>
        <w:numPr>
          <w:ilvl w:val="0"/>
          <w:numId w:val="4"/>
        </w:numPr>
        <w:tabs>
          <w:tab w:val="left" w:pos="140"/>
        </w:tabs>
        <w:spacing w:after="0" w:line="240" w:lineRule="auto"/>
        <w:ind w:left="34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467">
        <w:rPr>
          <w:rFonts w:ascii="Times New Roman" w:eastAsia="Calibri" w:hAnsi="Times New Roman" w:cs="Times New Roman"/>
          <w:sz w:val="24"/>
          <w:szCs w:val="24"/>
        </w:rPr>
        <w:t>надбавка до посадового окладу за ранг, відповідно до постанови Кабінету Міністрів України від 18 січня 2017 року № 15 «Питання оплати праці працівників державних органів» (із змінами).</w:t>
      </w:r>
    </w:p>
    <w:p w:rsidR="007A6141" w:rsidRPr="00FB05A4" w:rsidRDefault="007A6141" w:rsidP="007A614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32"/>
          <w:szCs w:val="32"/>
        </w:rPr>
      </w:pPr>
    </w:p>
    <w:p w:rsidR="007A6141" w:rsidRPr="000D0833" w:rsidRDefault="007A6141" w:rsidP="007A61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32"/>
          <w:szCs w:val="32"/>
          <w:lang w:val="ru-RU"/>
        </w:rPr>
      </w:pPr>
      <w:r w:rsidRPr="00FB05A4">
        <w:rPr>
          <w:sz w:val="32"/>
          <w:szCs w:val="32"/>
        </w:rPr>
        <w:t>Резюме за встановленою формою, що </w:t>
      </w:r>
      <w:hyperlink r:id="rId5" w:history="1">
        <w:r w:rsidRPr="00FB05A4">
          <w:rPr>
            <w:rStyle w:val="a5"/>
            <w:color w:val="auto"/>
            <w:sz w:val="32"/>
            <w:szCs w:val="32"/>
            <w:u w:val="none"/>
            <w:bdr w:val="none" w:sz="0" w:space="0" w:color="auto" w:frame="1"/>
          </w:rPr>
          <w:t>додається</w:t>
        </w:r>
      </w:hyperlink>
      <w:r w:rsidRPr="00FB05A4">
        <w:rPr>
          <w:sz w:val="32"/>
          <w:szCs w:val="32"/>
        </w:rPr>
        <w:t>, прийма</w:t>
      </w:r>
      <w:r w:rsidR="00195492" w:rsidRPr="00FB05A4">
        <w:rPr>
          <w:sz w:val="32"/>
          <w:szCs w:val="32"/>
        </w:rPr>
        <w:t>ються</w:t>
      </w:r>
      <w:r w:rsidRPr="00FB05A4">
        <w:rPr>
          <w:sz w:val="32"/>
          <w:szCs w:val="32"/>
        </w:rPr>
        <w:t> на електрону адресу</w:t>
      </w:r>
      <w:r w:rsidRPr="00FB05A4">
        <w:rPr>
          <w:sz w:val="28"/>
          <w:szCs w:val="28"/>
        </w:rPr>
        <w:t>:</w:t>
      </w:r>
      <w:r w:rsidR="00E3281E">
        <w:rPr>
          <w:color w:val="0070C0"/>
          <w:sz w:val="28"/>
          <w:szCs w:val="28"/>
        </w:rPr>
        <w:t xml:space="preserve"> </w:t>
      </w:r>
      <w:r w:rsidR="009A0B95" w:rsidRPr="00E3281E">
        <w:rPr>
          <w:color w:val="0070C0"/>
          <w:sz w:val="32"/>
          <w:szCs w:val="32"/>
          <w:u w:val="single"/>
          <w:shd w:val="clear" w:color="auto" w:fill="FFFFFF"/>
        </w:rPr>
        <w:t>finupr_chrda@ukr.net</w:t>
      </w:r>
      <w:r w:rsidR="00E3281E">
        <w:rPr>
          <w:color w:val="0070C0"/>
          <w:sz w:val="32"/>
          <w:szCs w:val="32"/>
          <w:u w:val="single"/>
          <w:shd w:val="clear" w:color="auto" w:fill="FFFFFF"/>
        </w:rPr>
        <w:t>.</w:t>
      </w:r>
      <w:r w:rsidR="009A0B95" w:rsidRPr="00E3281E">
        <w:rPr>
          <w:color w:val="0070C0"/>
          <w:sz w:val="32"/>
          <w:szCs w:val="32"/>
        </w:rPr>
        <w:t xml:space="preserve">   </w:t>
      </w:r>
    </w:p>
    <w:p w:rsidR="00956B54" w:rsidRPr="00195492" w:rsidRDefault="00956B54">
      <w:pPr>
        <w:rPr>
          <w:lang w:val="ru-RU"/>
        </w:rPr>
      </w:pPr>
    </w:p>
    <w:sectPr w:rsidR="00956B54" w:rsidRPr="00195492" w:rsidSect="00BB1300">
      <w:pgSz w:w="11906" w:h="16838"/>
      <w:pgMar w:top="284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3AE"/>
    <w:multiLevelType w:val="hybridMultilevel"/>
    <w:tmpl w:val="465E05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92F92"/>
    <w:multiLevelType w:val="hybridMultilevel"/>
    <w:tmpl w:val="773E1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4594E"/>
    <w:multiLevelType w:val="hybridMultilevel"/>
    <w:tmpl w:val="B9326A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B6C7E"/>
    <w:multiLevelType w:val="hybridMultilevel"/>
    <w:tmpl w:val="BF00EB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7A6141"/>
    <w:rsid w:val="000D0833"/>
    <w:rsid w:val="000E1BF4"/>
    <w:rsid w:val="00195492"/>
    <w:rsid w:val="001B3CAB"/>
    <w:rsid w:val="001D6467"/>
    <w:rsid w:val="002069C2"/>
    <w:rsid w:val="00263E56"/>
    <w:rsid w:val="002E0497"/>
    <w:rsid w:val="00462871"/>
    <w:rsid w:val="004E7876"/>
    <w:rsid w:val="00666CD1"/>
    <w:rsid w:val="007821EE"/>
    <w:rsid w:val="007A6141"/>
    <w:rsid w:val="007B1EDD"/>
    <w:rsid w:val="008337BD"/>
    <w:rsid w:val="00880D4E"/>
    <w:rsid w:val="00956B54"/>
    <w:rsid w:val="00985F02"/>
    <w:rsid w:val="009A0B95"/>
    <w:rsid w:val="009A6BDD"/>
    <w:rsid w:val="00B64618"/>
    <w:rsid w:val="00BB1300"/>
    <w:rsid w:val="00C900F3"/>
    <w:rsid w:val="00CB137E"/>
    <w:rsid w:val="00D06314"/>
    <w:rsid w:val="00D6221C"/>
    <w:rsid w:val="00D87096"/>
    <w:rsid w:val="00DB7F7E"/>
    <w:rsid w:val="00DC2234"/>
    <w:rsid w:val="00E3281E"/>
    <w:rsid w:val="00EC6959"/>
    <w:rsid w:val="00F90699"/>
    <w:rsid w:val="00FB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18"/>
  </w:style>
  <w:style w:type="paragraph" w:styleId="1">
    <w:name w:val="heading 1"/>
    <w:basedOn w:val="a"/>
    <w:link w:val="10"/>
    <w:uiPriority w:val="9"/>
    <w:qFormat/>
    <w:rsid w:val="007A6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A6141"/>
    <w:rPr>
      <w:b/>
      <w:bCs/>
    </w:rPr>
  </w:style>
  <w:style w:type="character" w:styleId="a5">
    <w:name w:val="Hyperlink"/>
    <w:basedOn w:val="a0"/>
    <w:uiPriority w:val="99"/>
    <w:unhideWhenUsed/>
    <w:rsid w:val="007A61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14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D0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31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85F0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storage/app/media/kadry/2022/09/08/Rezyume.holovn.spets.dep.prav.zabezp.V1.08.09.202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PK_1</dc:creator>
  <cp:lastModifiedBy>ххх</cp:lastModifiedBy>
  <cp:revision>10</cp:revision>
  <cp:lastPrinted>2023-04-11T10:53:00Z</cp:lastPrinted>
  <dcterms:created xsi:type="dcterms:W3CDTF">2023-04-12T08:10:00Z</dcterms:created>
  <dcterms:modified xsi:type="dcterms:W3CDTF">2023-04-12T10:57:00Z</dcterms:modified>
</cp:coreProperties>
</file>